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B9" w:rsidRPr="00E642DF" w:rsidRDefault="000166B9" w:rsidP="000166B9">
      <w:pPr>
        <w:pStyle w:val="5"/>
        <w:spacing w:before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E642DF">
        <w:rPr>
          <w:b/>
          <w:sz w:val="28"/>
          <w:szCs w:val="28"/>
        </w:rPr>
        <w:t>ведения по результатам работы с обращениями граждан по вопросам контроля и надзора в сфере труда.</w:t>
      </w:r>
    </w:p>
    <w:p w:rsidR="000166B9" w:rsidRPr="00E642DF" w:rsidRDefault="000166B9" w:rsidP="000166B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Работа с заявлениями, жалобами и иными обращениями граждан является одним из приоритетных направлений деятельности Государственной инспекции труда в  Республике Бурятия.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В 20</w:t>
      </w:r>
      <w:r w:rsidR="00E314F9">
        <w:rPr>
          <w:rFonts w:ascii="Times New Roman" w:hAnsi="Times New Roman"/>
          <w:sz w:val="28"/>
          <w:szCs w:val="28"/>
          <w:lang w:val="ru-RU"/>
        </w:rPr>
        <w:t xml:space="preserve">21 </w:t>
      </w:r>
      <w:r w:rsidRPr="00E642DF">
        <w:rPr>
          <w:rFonts w:ascii="Times New Roman" w:hAnsi="Times New Roman"/>
          <w:sz w:val="28"/>
          <w:szCs w:val="28"/>
          <w:lang w:val="ru-RU"/>
        </w:rPr>
        <w:t>году большой объем работы был связан именно с рассмотрением жалоб, заявлений и других обращений граждан и организаций в целях разрешения конкретных ситуаций, связанных с нарушением трудовых прав работников.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В течение </w:t>
      </w:r>
      <w:r w:rsidR="00C30F05">
        <w:rPr>
          <w:rFonts w:ascii="Times New Roman" w:hAnsi="Times New Roman"/>
          <w:sz w:val="28"/>
          <w:szCs w:val="28"/>
          <w:lang w:val="ru-RU"/>
        </w:rPr>
        <w:t>1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квартала 20</w:t>
      </w:r>
      <w:r w:rsidR="00C30F05">
        <w:rPr>
          <w:rFonts w:ascii="Times New Roman" w:hAnsi="Times New Roman"/>
          <w:sz w:val="28"/>
          <w:szCs w:val="28"/>
          <w:lang w:val="ru-RU"/>
        </w:rPr>
        <w:t>2</w:t>
      </w:r>
      <w:r w:rsidR="00E314F9">
        <w:rPr>
          <w:rFonts w:ascii="Times New Roman" w:hAnsi="Times New Roman"/>
          <w:sz w:val="28"/>
          <w:szCs w:val="28"/>
          <w:lang w:val="ru-RU"/>
        </w:rPr>
        <w:t>1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года в Гострудинспекцию поступило </w:t>
      </w:r>
      <w:r w:rsidR="00C30F05">
        <w:rPr>
          <w:rFonts w:ascii="Times New Roman" w:hAnsi="Times New Roman"/>
          <w:sz w:val="28"/>
          <w:szCs w:val="28"/>
          <w:lang w:val="ru-RU"/>
        </w:rPr>
        <w:t>4</w:t>
      </w:r>
      <w:r w:rsidR="00B6754B">
        <w:rPr>
          <w:rFonts w:ascii="Times New Roman" w:hAnsi="Times New Roman"/>
          <w:sz w:val="28"/>
          <w:szCs w:val="28"/>
          <w:lang w:val="ru-RU"/>
        </w:rPr>
        <w:t>01</w:t>
      </w:r>
      <w:r w:rsidR="00C30F0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642DF">
        <w:rPr>
          <w:rFonts w:ascii="Times New Roman" w:hAnsi="Times New Roman"/>
          <w:sz w:val="28"/>
          <w:szCs w:val="28"/>
          <w:lang w:val="ru-RU"/>
        </w:rPr>
        <w:t>обращени</w:t>
      </w:r>
      <w:r w:rsidR="00C30F05">
        <w:rPr>
          <w:rFonts w:ascii="Times New Roman" w:hAnsi="Times New Roman"/>
          <w:sz w:val="28"/>
          <w:szCs w:val="28"/>
          <w:lang w:val="ru-RU"/>
        </w:rPr>
        <w:t>е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гражданина.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Из общего количества поступивших обращений в форме электронного документа поступило </w:t>
      </w:r>
      <w:r w:rsidR="00B6754B">
        <w:rPr>
          <w:rFonts w:ascii="Times New Roman" w:hAnsi="Times New Roman"/>
          <w:sz w:val="28"/>
          <w:szCs w:val="28"/>
          <w:lang w:val="ru-RU"/>
        </w:rPr>
        <w:t>101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обращени</w:t>
      </w:r>
      <w:r w:rsidR="00C30F05">
        <w:rPr>
          <w:rFonts w:ascii="Times New Roman" w:hAnsi="Times New Roman"/>
          <w:sz w:val="28"/>
          <w:szCs w:val="28"/>
          <w:lang w:val="ru-RU"/>
        </w:rPr>
        <w:t>е</w:t>
      </w:r>
      <w:r w:rsidR="00B6754B">
        <w:rPr>
          <w:rFonts w:ascii="Times New Roman" w:hAnsi="Times New Roman"/>
          <w:sz w:val="28"/>
          <w:szCs w:val="28"/>
          <w:lang w:val="ru-RU"/>
        </w:rPr>
        <w:t>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B6754B">
        <w:rPr>
          <w:rFonts w:ascii="Times New Roman" w:hAnsi="Times New Roman"/>
          <w:sz w:val="28"/>
          <w:szCs w:val="28"/>
          <w:lang w:val="ru-RU"/>
        </w:rPr>
        <w:t>97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случаях назначено проведение проверок. 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="00C30F05">
        <w:rPr>
          <w:rFonts w:ascii="Times New Roman" w:hAnsi="Times New Roman"/>
          <w:sz w:val="28"/>
          <w:szCs w:val="28"/>
          <w:lang w:val="ru-RU"/>
        </w:rPr>
        <w:t>2</w:t>
      </w:r>
      <w:r w:rsidR="00B6754B">
        <w:rPr>
          <w:rFonts w:ascii="Times New Roman" w:hAnsi="Times New Roman"/>
          <w:sz w:val="28"/>
          <w:szCs w:val="28"/>
          <w:lang w:val="ru-RU"/>
        </w:rPr>
        <w:t>24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поступивших обращения даны разъяснения по существу поставленных заявителями вопросов. </w:t>
      </w:r>
    </w:p>
    <w:p w:rsidR="000166B9" w:rsidRPr="00E642DF" w:rsidRDefault="00B6754B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20 </w:t>
      </w:r>
      <w:r w:rsidR="000166B9" w:rsidRPr="00E642DF">
        <w:rPr>
          <w:rFonts w:ascii="Times New Roman" w:hAnsi="Times New Roman"/>
          <w:sz w:val="28"/>
          <w:szCs w:val="28"/>
          <w:lang w:val="ru-RU"/>
        </w:rPr>
        <w:t>обращени</w:t>
      </w:r>
      <w:r>
        <w:rPr>
          <w:rFonts w:ascii="Times New Roman" w:hAnsi="Times New Roman"/>
          <w:sz w:val="28"/>
          <w:szCs w:val="28"/>
          <w:lang w:val="ru-RU"/>
        </w:rPr>
        <w:t>й</w:t>
      </w:r>
      <w:r w:rsidR="000166B9" w:rsidRPr="00E642DF">
        <w:rPr>
          <w:rFonts w:ascii="Times New Roman" w:hAnsi="Times New Roman"/>
          <w:sz w:val="28"/>
          <w:szCs w:val="28"/>
          <w:lang w:val="ru-RU"/>
        </w:rPr>
        <w:t xml:space="preserve"> отправлено в другие органы в соответствии с их компетенцией. В 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="00C30F05">
        <w:rPr>
          <w:rFonts w:ascii="Times New Roman" w:hAnsi="Times New Roman"/>
          <w:sz w:val="28"/>
          <w:szCs w:val="28"/>
          <w:lang w:val="ru-RU"/>
        </w:rPr>
        <w:t xml:space="preserve">3 </w:t>
      </w:r>
      <w:r w:rsidR="000166B9" w:rsidRPr="00E642DF">
        <w:rPr>
          <w:rFonts w:ascii="Times New Roman" w:hAnsi="Times New Roman"/>
          <w:sz w:val="28"/>
          <w:szCs w:val="28"/>
          <w:lang w:val="ru-RU"/>
        </w:rPr>
        <w:t>случаях доводы обращения не подтвердились.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B6754B">
        <w:rPr>
          <w:rFonts w:ascii="Times New Roman" w:hAnsi="Times New Roman"/>
          <w:sz w:val="28"/>
          <w:szCs w:val="28"/>
          <w:lang w:val="ru-RU"/>
        </w:rPr>
        <w:t>49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случаях, по результатам  рассмотрения обращений граждан,  в отношении работодателей назначено административное наказание в виде штрафа. </w:t>
      </w:r>
    </w:p>
    <w:p w:rsidR="000166B9" w:rsidRPr="00696589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Из общего количества наибольшее число обращений </w:t>
      </w:r>
      <w:r w:rsidR="00B6754B">
        <w:rPr>
          <w:rFonts w:ascii="Times New Roman" w:hAnsi="Times New Roman"/>
          <w:sz w:val="28"/>
          <w:szCs w:val="28"/>
          <w:lang w:val="ru-RU"/>
        </w:rPr>
        <w:t>31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поступило по вопросам </w:t>
      </w:r>
      <w:r w:rsidR="00B6754B">
        <w:rPr>
          <w:rFonts w:ascii="Times New Roman" w:hAnsi="Times New Roman"/>
          <w:sz w:val="28"/>
          <w:szCs w:val="28"/>
          <w:lang w:val="ru-RU"/>
        </w:rPr>
        <w:t>задолженности по заработной плате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C30F05">
        <w:rPr>
          <w:rFonts w:ascii="Times New Roman" w:hAnsi="Times New Roman"/>
          <w:sz w:val="28"/>
          <w:szCs w:val="28"/>
          <w:lang w:val="ru-RU"/>
        </w:rPr>
        <w:t>1</w:t>
      </w:r>
      <w:r w:rsidR="00B6754B">
        <w:rPr>
          <w:rFonts w:ascii="Times New Roman" w:hAnsi="Times New Roman"/>
          <w:sz w:val="28"/>
          <w:szCs w:val="28"/>
          <w:lang w:val="ru-RU"/>
        </w:rPr>
        <w:t>2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- носящим характер индивидуального трудового спора.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Основная часть обращений связана с невыплатой заработной платы, всем сумм, причитающихся при увольнении. Кроме того участились случаи обращений</w:t>
      </w:r>
      <w:r w:rsidR="00696589">
        <w:rPr>
          <w:rFonts w:ascii="Times New Roman" w:hAnsi="Times New Roman"/>
          <w:sz w:val="28"/>
          <w:szCs w:val="28"/>
          <w:lang w:val="ru-RU"/>
        </w:rPr>
        <w:t xml:space="preserve"> заявителей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жалобами на неофициальное трудоустройство.</w:t>
      </w:r>
    </w:p>
    <w:p w:rsidR="000166B9" w:rsidRPr="00E642DF" w:rsidRDefault="000166B9" w:rsidP="000166B9">
      <w:pPr>
        <w:pStyle w:val="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E642DF">
        <w:rPr>
          <w:sz w:val="28"/>
          <w:szCs w:val="28"/>
        </w:rPr>
        <w:t xml:space="preserve">В текущем квартале должностные лица инспекции труда предоставляли письменные разъяснения, как работникам, так и работодателям по всем вопросам применения норм трудового законодательства. </w:t>
      </w:r>
    </w:p>
    <w:p w:rsidR="000166B9" w:rsidRPr="00E642DF" w:rsidRDefault="000166B9" w:rsidP="000166B9">
      <w:pPr>
        <w:pStyle w:val="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E642DF">
        <w:rPr>
          <w:sz w:val="28"/>
          <w:szCs w:val="28"/>
        </w:rPr>
        <w:t xml:space="preserve">Всего за отчетный период предоставлено </w:t>
      </w:r>
      <w:r w:rsidR="00C30F05">
        <w:rPr>
          <w:sz w:val="28"/>
          <w:szCs w:val="28"/>
        </w:rPr>
        <w:t>12</w:t>
      </w:r>
      <w:r w:rsidR="00115FB1">
        <w:rPr>
          <w:sz w:val="28"/>
          <w:szCs w:val="28"/>
        </w:rPr>
        <w:t>10</w:t>
      </w:r>
      <w:r w:rsidRPr="00E642DF">
        <w:rPr>
          <w:sz w:val="28"/>
          <w:szCs w:val="28"/>
        </w:rPr>
        <w:t xml:space="preserve"> консультаций. Из них </w:t>
      </w:r>
      <w:r w:rsidR="00C30F05">
        <w:rPr>
          <w:sz w:val="28"/>
          <w:szCs w:val="28"/>
        </w:rPr>
        <w:t>11</w:t>
      </w:r>
      <w:r w:rsidR="00115FB1">
        <w:rPr>
          <w:sz w:val="28"/>
          <w:szCs w:val="28"/>
        </w:rPr>
        <w:t>69</w:t>
      </w:r>
      <w:r w:rsidRPr="00E642DF">
        <w:rPr>
          <w:sz w:val="28"/>
          <w:szCs w:val="28"/>
        </w:rPr>
        <w:t xml:space="preserve"> консультаций предоставлено работникам, </w:t>
      </w:r>
      <w:r w:rsidR="00115FB1">
        <w:rPr>
          <w:sz w:val="28"/>
          <w:szCs w:val="28"/>
        </w:rPr>
        <w:t>41</w:t>
      </w:r>
      <w:r w:rsidRPr="00E642DF">
        <w:rPr>
          <w:sz w:val="28"/>
          <w:szCs w:val="28"/>
        </w:rPr>
        <w:t xml:space="preserve"> – работодателям.</w:t>
      </w:r>
    </w:p>
    <w:p w:rsidR="000114EF" w:rsidRDefault="00696589"/>
    <w:sectPr w:rsidR="000114EF" w:rsidSect="00D67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166B9"/>
    <w:rsid w:val="000166B9"/>
    <w:rsid w:val="00115FB1"/>
    <w:rsid w:val="002D2C6C"/>
    <w:rsid w:val="002F67F0"/>
    <w:rsid w:val="003425FE"/>
    <w:rsid w:val="00546F95"/>
    <w:rsid w:val="00696589"/>
    <w:rsid w:val="009357B4"/>
    <w:rsid w:val="009A0248"/>
    <w:rsid w:val="00A62933"/>
    <w:rsid w:val="00B6754B"/>
    <w:rsid w:val="00C30F05"/>
    <w:rsid w:val="00D67000"/>
    <w:rsid w:val="00E31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B9"/>
    <w:pPr>
      <w:spacing w:after="0" w:line="240" w:lineRule="auto"/>
    </w:pPr>
    <w:rPr>
      <w:rFonts w:ascii="Calibri" w:eastAsia="Times New Roman" w:hAnsi="Calibri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0166B9"/>
    <w:rPr>
      <w:rFonts w:ascii="Calibri" w:hAnsi="Calibri" w:cs="Times New Roman"/>
      <w:sz w:val="20"/>
      <w:szCs w:val="20"/>
      <w:lang w:val="en-US"/>
    </w:rPr>
  </w:style>
  <w:style w:type="paragraph" w:styleId="a4">
    <w:name w:val="No Spacing"/>
    <w:basedOn w:val="a"/>
    <w:link w:val="a3"/>
    <w:uiPriority w:val="99"/>
    <w:qFormat/>
    <w:rsid w:val="000166B9"/>
    <w:rPr>
      <w:rFonts w:eastAsiaTheme="minorHAnsi"/>
      <w:sz w:val="20"/>
      <w:szCs w:val="20"/>
      <w:lang w:val="en-US"/>
    </w:rPr>
  </w:style>
  <w:style w:type="character" w:customStyle="1" w:styleId="a5">
    <w:name w:val="Основной текст_"/>
    <w:link w:val="5"/>
    <w:uiPriority w:val="99"/>
    <w:locked/>
    <w:rsid w:val="000166B9"/>
    <w:rPr>
      <w:rFonts w:ascii="Times New Roman" w:hAnsi="Times New Roman"/>
      <w:sz w:val="19"/>
      <w:shd w:val="clear" w:color="auto" w:fill="FFFFFF"/>
    </w:rPr>
  </w:style>
  <w:style w:type="paragraph" w:customStyle="1" w:styleId="5">
    <w:name w:val="Основной текст5"/>
    <w:basedOn w:val="a"/>
    <w:link w:val="a5"/>
    <w:uiPriority w:val="99"/>
    <w:rsid w:val="000166B9"/>
    <w:pPr>
      <w:shd w:val="clear" w:color="auto" w:fill="FFFFFF"/>
      <w:spacing w:before="120" w:line="341" w:lineRule="exact"/>
      <w:jc w:val="both"/>
    </w:pPr>
    <w:rPr>
      <w:rFonts w:ascii="Times New Roman" w:eastAsiaTheme="minorHAnsi" w:hAnsi="Times New Roman" w:cstheme="minorBidi"/>
      <w:sz w:val="19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НП</dc:creator>
  <cp:lastModifiedBy>gitrb</cp:lastModifiedBy>
  <cp:revision>3</cp:revision>
  <dcterms:created xsi:type="dcterms:W3CDTF">2021-04-07T01:26:00Z</dcterms:created>
  <dcterms:modified xsi:type="dcterms:W3CDTF">2021-04-07T01:32:00Z</dcterms:modified>
</cp:coreProperties>
</file>